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AD" w:rsidRDefault="000C3647" w:rsidP="000C364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-226060</wp:posOffset>
            </wp:positionV>
            <wp:extent cx="1609725" cy="952500"/>
            <wp:effectExtent l="19050" t="0" r="9525" b="0"/>
            <wp:wrapTight wrapText="bothSides">
              <wp:wrapPolygon edited="0">
                <wp:start x="-256" y="0"/>
                <wp:lineTo x="-256" y="21168"/>
                <wp:lineTo x="21728" y="21168"/>
                <wp:lineTo x="21728" y="0"/>
                <wp:lineTo x="-256" y="0"/>
              </wp:wrapPolygon>
            </wp:wrapTight>
            <wp:docPr id="1" name="Picture 0" descr="BSS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_Fu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647" w:rsidRDefault="000C3647" w:rsidP="000C3647">
      <w:pPr>
        <w:jc w:val="center"/>
        <w:rPr>
          <w:b/>
          <w:sz w:val="40"/>
        </w:rPr>
      </w:pPr>
      <w:r w:rsidRPr="000C3647">
        <w:rPr>
          <w:b/>
          <w:sz w:val="40"/>
        </w:rPr>
        <w:t>BSS Travel Grant Application Form</w:t>
      </w:r>
    </w:p>
    <w:p w:rsidR="000C3647" w:rsidRPr="000C3647" w:rsidRDefault="000C3647" w:rsidP="000C3647">
      <w:pPr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Name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Email</w:t>
            </w:r>
          </w:p>
          <w:p w:rsidR="000C3647" w:rsidRPr="0078482B" w:rsidRDefault="000C3647" w:rsidP="000C3647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Telephone Number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BSS Membership Number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Place of Work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Address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 of any other funding to attend the conference (including source and amount applied for)</w:t>
            </w: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0C3647">
        <w:tc>
          <w:tcPr>
            <w:tcW w:w="3227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Details of how much you would like to apply for?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(</w:t>
            </w:r>
            <w:r w:rsidR="00196F63">
              <w:rPr>
                <w:sz w:val="24"/>
                <w:szCs w:val="24"/>
              </w:rPr>
              <w:t xml:space="preserve">Maximum £300.  </w:t>
            </w:r>
            <w:r w:rsidRPr="0078482B">
              <w:rPr>
                <w:sz w:val="24"/>
                <w:szCs w:val="24"/>
              </w:rPr>
              <w:t>Include breakdown of costs)</w:t>
            </w:r>
          </w:p>
        </w:tc>
        <w:tc>
          <w:tcPr>
            <w:tcW w:w="6015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78482B" w:rsidRPr="0078482B" w:rsidTr="000C3647">
        <w:tc>
          <w:tcPr>
            <w:tcW w:w="3227" w:type="dxa"/>
            <w:vAlign w:val="center"/>
          </w:tcPr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Reason for wanting to attend the conference</w:t>
            </w:r>
            <w:r w:rsidR="003F3B0A">
              <w:rPr>
                <w:sz w:val="24"/>
                <w:szCs w:val="24"/>
              </w:rPr>
              <w:t xml:space="preserve"> (500 words max)</w:t>
            </w: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78482B" w:rsidRDefault="00784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Default="00E6682B" w:rsidP="000C3647">
            <w:pPr>
              <w:jc w:val="center"/>
              <w:rPr>
                <w:sz w:val="24"/>
                <w:szCs w:val="24"/>
              </w:rPr>
            </w:pPr>
          </w:p>
          <w:p w:rsidR="00E6682B" w:rsidRPr="0078482B" w:rsidRDefault="00E6682B" w:rsidP="000C36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96F63" w:rsidRDefault="00196F63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</w:p>
    <w:p w:rsidR="000C3647" w:rsidRPr="0078482B" w:rsidRDefault="000C3647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>By signing this form you agree that, if successful, you will attend the conference as per your application, supply all relevant document and receipts and produce a written article for the BSS Newsletter and/or website.</w:t>
      </w:r>
      <w:r w:rsidR="00196F63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 xml:space="preserve"> Failure to comply with any part of this will result in </w:t>
      </w:r>
      <w:r w:rsidR="00F504FD">
        <w:rPr>
          <w:rFonts w:cs="Arial"/>
          <w:b/>
          <w:sz w:val="24"/>
          <w:szCs w:val="24"/>
        </w:rPr>
        <w:t xml:space="preserve">refusal </w:t>
      </w:r>
      <w:r w:rsidR="00196F63">
        <w:rPr>
          <w:rFonts w:cs="Arial"/>
          <w:b/>
          <w:sz w:val="24"/>
          <w:szCs w:val="24"/>
        </w:rPr>
        <w:t>of the grant.</w:t>
      </w:r>
      <w:r w:rsidRPr="0078482B">
        <w:rPr>
          <w:rFonts w:cs="Arial"/>
          <w:b/>
          <w:sz w:val="24"/>
          <w:szCs w:val="24"/>
        </w:rPr>
        <w:t xml:space="preserve"> </w:t>
      </w:r>
    </w:p>
    <w:p w:rsidR="000C3647" w:rsidRPr="0078482B" w:rsidRDefault="000C3647" w:rsidP="000C3647">
      <w:pPr>
        <w:spacing w:after="120"/>
        <w:rPr>
          <w:rFonts w:cs="Arial"/>
          <w:b/>
          <w:sz w:val="24"/>
          <w:szCs w:val="24"/>
        </w:rPr>
      </w:pPr>
    </w:p>
    <w:p w:rsidR="000C3647" w:rsidRPr="0078482B" w:rsidRDefault="000C3647" w:rsidP="000C3647">
      <w:pPr>
        <w:spacing w:after="120"/>
        <w:rPr>
          <w:rFonts w:cs="Arial"/>
          <w:bCs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 xml:space="preserve">SIGNED </w:t>
      </w:r>
      <w:r w:rsidRPr="0078482B">
        <w:rPr>
          <w:rFonts w:cs="Arial"/>
          <w:bCs/>
          <w:sz w:val="24"/>
          <w:szCs w:val="24"/>
        </w:rPr>
        <w:t>_______________________________________</w:t>
      </w:r>
      <w:r w:rsidRPr="0078482B">
        <w:rPr>
          <w:rFonts w:cs="Arial"/>
          <w:b/>
          <w:sz w:val="24"/>
          <w:szCs w:val="24"/>
        </w:rPr>
        <w:t xml:space="preserve">  </w:t>
      </w:r>
      <w:r w:rsidR="00196F63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 xml:space="preserve">DATE </w:t>
      </w:r>
      <w:r w:rsidRPr="0078482B">
        <w:rPr>
          <w:rFonts w:cs="Arial"/>
          <w:bCs/>
          <w:sz w:val="24"/>
          <w:szCs w:val="24"/>
        </w:rPr>
        <w:t>_______________</w:t>
      </w:r>
    </w:p>
    <w:p w:rsidR="00196F63" w:rsidRDefault="00196F63" w:rsidP="000C3647">
      <w:pPr>
        <w:pStyle w:val="Heading3"/>
        <w:spacing w:after="0"/>
        <w:rPr>
          <w:rFonts w:asciiTheme="minorHAnsi" w:hAnsiTheme="minorHAnsi"/>
        </w:rPr>
      </w:pPr>
    </w:p>
    <w:p w:rsidR="000C3647" w:rsidRPr="0078482B" w:rsidRDefault="00196F63" w:rsidP="000C3647">
      <w:pPr>
        <w:pStyle w:val="Heading3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NAME OF HEAD OF DEPARTMENT</w:t>
      </w:r>
      <w:r w:rsidR="000C3647" w:rsidRPr="0078482B">
        <w:rPr>
          <w:rFonts w:asciiTheme="minorHAnsi" w:hAnsiTheme="minorHAnsi"/>
        </w:rPr>
        <w:t xml:space="preserve">   </w:t>
      </w:r>
      <w:r w:rsidR="000C3647" w:rsidRPr="0078482B">
        <w:rPr>
          <w:rFonts w:asciiTheme="minorHAnsi" w:hAnsiTheme="minorHAnsi"/>
          <w:b w:val="0"/>
          <w:bCs/>
        </w:rPr>
        <w:t>_______________________________________</w:t>
      </w:r>
    </w:p>
    <w:p w:rsidR="000C3647" w:rsidRPr="0078482B" w:rsidRDefault="000C3647" w:rsidP="000C3647">
      <w:pPr>
        <w:spacing w:after="120"/>
        <w:rPr>
          <w:rFonts w:cs="Arial"/>
          <w:b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>(If appropriate)</w:t>
      </w:r>
    </w:p>
    <w:p w:rsidR="000C3647" w:rsidRPr="0078482B" w:rsidRDefault="000C3647" w:rsidP="000C3647">
      <w:pPr>
        <w:spacing w:after="120"/>
        <w:rPr>
          <w:rFonts w:cs="Arial"/>
          <w:bCs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 xml:space="preserve">SIGNED </w:t>
      </w:r>
      <w:r w:rsidRPr="0078482B">
        <w:rPr>
          <w:rFonts w:cs="Arial"/>
          <w:bCs/>
          <w:sz w:val="24"/>
          <w:szCs w:val="24"/>
        </w:rPr>
        <w:t>_______________________________________</w:t>
      </w:r>
      <w:r w:rsidRPr="0078482B">
        <w:rPr>
          <w:rFonts w:cs="Arial"/>
          <w:b/>
          <w:sz w:val="24"/>
          <w:szCs w:val="24"/>
        </w:rPr>
        <w:t xml:space="preserve">  </w:t>
      </w:r>
      <w:r w:rsidR="00196F63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 xml:space="preserve">DATE </w:t>
      </w:r>
      <w:r w:rsidRPr="0078482B">
        <w:rPr>
          <w:rFonts w:cs="Arial"/>
          <w:bCs/>
          <w:sz w:val="24"/>
          <w:szCs w:val="24"/>
        </w:rPr>
        <w:t>_______________</w:t>
      </w:r>
    </w:p>
    <w:p w:rsidR="0078482B" w:rsidRPr="0078482B" w:rsidRDefault="0078482B" w:rsidP="000C3647">
      <w:pPr>
        <w:spacing w:after="120"/>
        <w:rPr>
          <w:rFonts w:cs="Arial"/>
          <w:bCs/>
          <w:sz w:val="24"/>
          <w:szCs w:val="24"/>
        </w:rPr>
      </w:pPr>
    </w:p>
    <w:p w:rsidR="0078482B" w:rsidRPr="0078482B" w:rsidRDefault="0078482B" w:rsidP="0078482B">
      <w:pPr>
        <w:pStyle w:val="Heading3"/>
        <w:rPr>
          <w:rFonts w:asciiTheme="minorHAnsi" w:hAnsiTheme="minorHAnsi"/>
          <w:iCs/>
        </w:rPr>
      </w:pPr>
      <w:r w:rsidRPr="0078482B">
        <w:rPr>
          <w:rFonts w:asciiTheme="minorHAnsi" w:hAnsiTheme="minorHAnsi"/>
          <w:iCs/>
        </w:rPr>
        <w:t>Terms and Conditions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  <w:iCs/>
        </w:rPr>
        <w:t>Grants are available to British Sleep Society members only</w:t>
      </w:r>
      <w:r w:rsidR="00196F63">
        <w:rPr>
          <w:rFonts w:asciiTheme="minorHAnsi" w:hAnsiTheme="minorHAnsi"/>
          <w:b w:val="0"/>
          <w:iCs/>
        </w:rPr>
        <w:t>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Retrospective applications will not be considered.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Grants are awarded at the discretion of the BSS and the treasurer’s decision is final</w:t>
      </w:r>
      <w:r w:rsidR="00196F63">
        <w:rPr>
          <w:rFonts w:asciiTheme="minorHAnsi" w:hAnsiTheme="minorHAnsi"/>
          <w:b w:val="0"/>
        </w:rPr>
        <w:t>.</w:t>
      </w:r>
    </w:p>
    <w:p w:rsidR="0078482B" w:rsidRPr="0078482B" w:rsidRDefault="0078482B" w:rsidP="0078482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482B">
        <w:rPr>
          <w:rFonts w:cstheme="minorHAnsi"/>
          <w:sz w:val="24"/>
          <w:szCs w:val="24"/>
        </w:rPr>
        <w:t>Applicants will be responsible for their own arrangements for study leave from their trust / hospital / department and confirmation of this should be included with the application. The applicant’s Head of Department should sign the application.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 xml:space="preserve">Grants are not intended to cover the full costs of the proposed activity. Applicants who receive support from other sources that meets their costs in part or in full are </w:t>
      </w:r>
      <w:r w:rsidRPr="003B6727">
        <w:rPr>
          <w:rFonts w:asciiTheme="minorHAnsi" w:hAnsiTheme="minorHAnsi"/>
          <w:b w:val="0"/>
        </w:rPr>
        <w:t>required to inform the BSS Office of the amount(s) as soon as possible.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3B6727">
        <w:rPr>
          <w:rFonts w:asciiTheme="minorHAnsi" w:hAnsiTheme="minorHAnsi"/>
          <w:b w:val="0"/>
          <w:iCs/>
        </w:rPr>
        <w:t>The maximum grant available is £300 per person</w:t>
      </w:r>
      <w:r w:rsidR="00196F63" w:rsidRPr="003B6727">
        <w:rPr>
          <w:rFonts w:asciiTheme="minorHAnsi" w:hAnsiTheme="minorHAnsi"/>
          <w:b w:val="0"/>
          <w:iCs/>
        </w:rPr>
        <w:t>.</w:t>
      </w:r>
    </w:p>
    <w:p w:rsidR="0078482B" w:rsidRPr="003B6727" w:rsidRDefault="0078482B" w:rsidP="0078482B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eastAsia="Times New Roman" w:cs="Times New Roman"/>
          <w:sz w:val="24"/>
          <w:szCs w:val="24"/>
        </w:rPr>
      </w:pPr>
      <w:r w:rsidRPr="003B6727">
        <w:rPr>
          <w:rFonts w:eastAsia="Times New Roman" w:cs="Times New Roman"/>
          <w:sz w:val="24"/>
          <w:szCs w:val="24"/>
        </w:rPr>
        <w:t>The Society will not cover the cost of first class travel and it is assumed that applicants will endeavour to find the least expensive travel and accommodation costs.</w:t>
      </w:r>
    </w:p>
    <w:p w:rsidR="003B6727" w:rsidRPr="003B6727" w:rsidRDefault="003B6727" w:rsidP="003B672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B6727">
        <w:rPr>
          <w:rFonts w:eastAsia="Times New Roman" w:cs="Arial"/>
          <w:sz w:val="24"/>
          <w:szCs w:val="24"/>
        </w:rPr>
        <w:t xml:space="preserve">The grant, up to £300 will be paid upon production of appropriate receipts, after the conference.  </w:t>
      </w:r>
    </w:p>
    <w:p w:rsidR="003B6727" w:rsidRPr="003B6727" w:rsidRDefault="003B6727" w:rsidP="003B6727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B6727">
        <w:rPr>
          <w:rFonts w:eastAsia="Times New Roman" w:cs="Arial"/>
          <w:sz w:val="24"/>
          <w:szCs w:val="24"/>
        </w:rPr>
        <w:t>If the grantee if unable to attend the conference, no monies will be paid out even if they have already paid for travel, accommodation etc</w:t>
      </w:r>
    </w:p>
    <w:p w:rsidR="003B6727" w:rsidRPr="00454A27" w:rsidRDefault="003B6727" w:rsidP="003B6727">
      <w:pPr>
        <w:spacing w:before="100" w:beforeAutospacing="1" w:after="100" w:afterAutospacing="1" w:line="288" w:lineRule="atLeast"/>
        <w:ind w:left="360"/>
        <w:rPr>
          <w:rFonts w:eastAsia="Times New Roman" w:cs="Times New Roman"/>
          <w:sz w:val="24"/>
          <w:szCs w:val="24"/>
        </w:rPr>
      </w:pPr>
    </w:p>
    <w:p w:rsidR="0078482B" w:rsidRPr="000C3647" w:rsidRDefault="0078482B" w:rsidP="000C3647">
      <w:pPr>
        <w:spacing w:after="120"/>
        <w:rPr>
          <w:sz w:val="24"/>
          <w:szCs w:val="24"/>
        </w:rPr>
      </w:pPr>
    </w:p>
    <w:sectPr w:rsidR="0078482B" w:rsidRPr="000C3647" w:rsidSect="000C3647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63" w:rsidRDefault="00196F63" w:rsidP="00196F63">
      <w:pPr>
        <w:spacing w:after="0" w:line="240" w:lineRule="auto"/>
      </w:pPr>
      <w:r>
        <w:separator/>
      </w:r>
    </w:p>
  </w:endnote>
  <w:endnote w:type="continuationSeparator" w:id="0">
    <w:p w:rsidR="00196F63" w:rsidRDefault="00196F63" w:rsidP="001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63" w:rsidRDefault="00196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63" w:rsidRDefault="00196F63" w:rsidP="00196F63">
      <w:pPr>
        <w:spacing w:after="0" w:line="240" w:lineRule="auto"/>
      </w:pPr>
      <w:r>
        <w:separator/>
      </w:r>
    </w:p>
  </w:footnote>
  <w:footnote w:type="continuationSeparator" w:id="0">
    <w:p w:rsidR="00196F63" w:rsidRDefault="00196F63" w:rsidP="0019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31E"/>
    <w:multiLevelType w:val="hybridMultilevel"/>
    <w:tmpl w:val="200A7DF0"/>
    <w:lvl w:ilvl="0" w:tplc="642E9B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01327"/>
    <w:multiLevelType w:val="hybridMultilevel"/>
    <w:tmpl w:val="A086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7"/>
    <w:rsid w:val="000C3647"/>
    <w:rsid w:val="00196AA7"/>
    <w:rsid w:val="00196F63"/>
    <w:rsid w:val="003B6727"/>
    <w:rsid w:val="003F3B0A"/>
    <w:rsid w:val="00732C0C"/>
    <w:rsid w:val="0078482B"/>
    <w:rsid w:val="00794150"/>
    <w:rsid w:val="009854AD"/>
    <w:rsid w:val="00D21378"/>
    <w:rsid w:val="00D91F5B"/>
    <w:rsid w:val="00E6682B"/>
    <w:rsid w:val="00F504FD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3647"/>
    <w:pPr>
      <w:keepNext/>
      <w:spacing w:after="120" w:line="240" w:lineRule="auto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0C3647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63"/>
  </w:style>
  <w:style w:type="paragraph" w:styleId="Footer">
    <w:name w:val="footer"/>
    <w:basedOn w:val="Normal"/>
    <w:link w:val="Foot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63"/>
  </w:style>
  <w:style w:type="paragraph" w:styleId="ListParagraph">
    <w:name w:val="List Paragraph"/>
    <w:basedOn w:val="Normal"/>
    <w:uiPriority w:val="34"/>
    <w:qFormat/>
    <w:rsid w:val="003B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3647"/>
    <w:pPr>
      <w:keepNext/>
      <w:spacing w:after="120" w:line="240" w:lineRule="auto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0C3647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63"/>
  </w:style>
  <w:style w:type="paragraph" w:styleId="Footer">
    <w:name w:val="footer"/>
    <w:basedOn w:val="Normal"/>
    <w:link w:val="Foot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63"/>
  </w:style>
  <w:style w:type="paragraph" w:styleId="ListParagraph">
    <w:name w:val="List Paragraph"/>
    <w:basedOn w:val="Normal"/>
    <w:uiPriority w:val="34"/>
    <w:qFormat/>
    <w:rsid w:val="003B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6A34-8AE8-4E6C-AAE6-40451531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2015-07-24T08:55:00Z</cp:lastPrinted>
  <dcterms:created xsi:type="dcterms:W3CDTF">2016-11-01T13:55:00Z</dcterms:created>
  <dcterms:modified xsi:type="dcterms:W3CDTF">2016-11-01T13:55:00Z</dcterms:modified>
</cp:coreProperties>
</file>